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07BD" w:rsidRDefault="00AA07BD" w:rsidP="005E567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9</w:t>
      </w:r>
      <w:r>
        <w:rPr>
          <w:b/>
          <w:i/>
          <w:noProof/>
          <w:sz w:val="28"/>
        </w:rPr>
        <w:tab/>
      </w:r>
      <w:r>
        <w:rPr>
          <w:rFonts w:cs="Arial"/>
          <w:b/>
          <w:noProof/>
          <w:sz w:val="24"/>
          <w:szCs w:val="24"/>
        </w:rPr>
        <w:t>S2-250</w:t>
      </w:r>
      <w:r w:rsidR="00033B32">
        <w:rPr>
          <w:rFonts w:cs="Arial"/>
          <w:b/>
          <w:noProof/>
          <w:sz w:val="24"/>
          <w:szCs w:val="24"/>
        </w:rPr>
        <w:t>4965</w:t>
      </w:r>
    </w:p>
    <w:p w:rsidR="00AA07BD" w:rsidRDefault="00AA07BD" w:rsidP="00AA07BD">
      <w:pPr>
        <w:pBdr>
          <w:bottom w:val="single" w:sz="4" w:space="1" w:color="auto"/>
        </w:pBdr>
        <w:tabs>
          <w:tab w:val="right" w:pos="9781"/>
        </w:tabs>
        <w:rPr>
          <w:b/>
          <w:noProof/>
          <w:sz w:val="24"/>
        </w:rPr>
      </w:pPr>
      <w:r>
        <w:rPr>
          <w:rFonts w:ascii="Arial" w:hAnsi="Arial" w:cs="Arial"/>
          <w:b/>
          <w:noProof/>
          <w:sz w:val="24"/>
        </w:rPr>
        <w:t>19 - 23 May</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w:t>
      </w:r>
      <w:r w:rsidRPr="00612C3C">
        <w:rPr>
          <w:rFonts w:ascii="Arial" w:hAnsi="Arial" w:cs="Arial"/>
          <w:b/>
          <w:noProof/>
          <w:sz w:val="24"/>
          <w:szCs w:val="24"/>
        </w:rPr>
        <w:t>Fukuoka, Japan</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0B4F" w:rsidP="0094676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946760">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0B4F" w:rsidP="00033B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033B32">
              <w:rPr>
                <w:b/>
                <w:noProof/>
                <w:sz w:val="28"/>
              </w:rPr>
              <w:t>5498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0B4F"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0B4F"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19.3</w:t>
            </w:r>
            <w:r w:rsidR="00424B69">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05F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0B4F">
            <w:pPr>
              <w:pStyle w:val="CRCoverPage"/>
              <w:spacing w:after="0"/>
              <w:ind w:left="100"/>
              <w:rPr>
                <w:noProof/>
              </w:rPr>
            </w:pPr>
            <w:r>
              <w:fldChar w:fldCharType="begin"/>
            </w:r>
            <w:r>
              <w:instrText xml:space="preserve"> DOCPROPERTY  CrTitle  \* MERGEFORMAT </w:instrText>
            </w:r>
            <w:r>
              <w:fldChar w:fldCharType="separate"/>
            </w:r>
            <w:r w:rsidR="00946760">
              <w:t>Clarifi</w:t>
            </w:r>
            <w:r w:rsidR="00946760" w:rsidRPr="00946760">
              <w:t>c</w:t>
            </w:r>
            <w:r w:rsidR="00946760">
              <w:t>a</w:t>
            </w:r>
            <w:r w:rsidR="00946760" w:rsidRPr="00946760">
              <w:t>tion on retrieving information from OAM</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0B4F" w:rsidP="0083473C">
            <w:pPr>
              <w:pStyle w:val="CRCoverPage"/>
              <w:spacing w:after="0"/>
              <w:ind w:left="100"/>
              <w:rPr>
                <w:noProof/>
              </w:rPr>
            </w:pPr>
            <w:r>
              <w:fldChar w:fldCharType="begin"/>
            </w:r>
            <w:r>
              <w:instrText xml:space="preserve"> DOCPROPERTY  SourceIfWg  \* MERGEFORMAT </w:instrText>
            </w:r>
            <w:r>
              <w:fldChar w:fldCharType="separate"/>
            </w:r>
            <w:r w:rsidR="0083473C">
              <w:t>ZTE</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3473C" w:rsidP="00547111">
            <w:pPr>
              <w:pStyle w:val="CRCoverPage"/>
              <w:spacing w:after="0"/>
              <w:ind w:left="100"/>
              <w:rPr>
                <w:noProof/>
              </w:rPr>
            </w:pPr>
            <w:r w:rsidRPr="00521DB7">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0B4F" w:rsidP="009467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46760">
              <w:rPr>
                <w:noProof/>
              </w:rPr>
              <w:t>EnergySys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8468D" w:rsidP="00D312C5">
            <w:pPr>
              <w:pStyle w:val="CRCoverPage"/>
              <w:spacing w:after="0"/>
              <w:ind w:left="100"/>
              <w:rPr>
                <w:noProof/>
              </w:rPr>
            </w:pPr>
            <w:r>
              <w:rPr>
                <w:noProof/>
              </w:rPr>
              <w:t>202</w:t>
            </w:r>
            <w:r w:rsidR="00AC3219">
              <w:rPr>
                <w:noProof/>
              </w:rPr>
              <w:t>5</w:t>
            </w:r>
            <w:r>
              <w:rPr>
                <w:noProof/>
              </w:rPr>
              <w:t>-</w:t>
            </w:r>
            <w:r w:rsidR="00AA07BD">
              <w:rPr>
                <w:noProof/>
              </w:rPr>
              <w:t>0</w:t>
            </w:r>
            <w:r w:rsidR="00D312C5">
              <w:rPr>
                <w:noProof/>
              </w:rPr>
              <w:t>4</w:t>
            </w:r>
            <w:r w:rsidR="0083473C">
              <w:rPr>
                <w:noProof/>
              </w:rPr>
              <w:t>-</w:t>
            </w:r>
            <w:r w:rsidR="00D312C5">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0B4F"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83473C">
              <w:rPr>
                <w:noProof/>
              </w:rPr>
              <w:t>Re</w:t>
            </w:r>
            <w:r>
              <w:rPr>
                <w:noProof/>
              </w:rPr>
              <w:fldChar w:fldCharType="end"/>
            </w:r>
            <w:r w:rsidR="0083473C">
              <w:rPr>
                <w:noProof/>
              </w:rPr>
              <w:t>l-1</w:t>
            </w:r>
            <w:r w:rsidR="0068283D">
              <w:rPr>
                <w:noProof/>
              </w:rPr>
              <w:t>9</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4C20" w:rsidRDefault="00FF4C20" w:rsidP="00FF4C20">
            <w:pPr>
              <w:pStyle w:val="CRCoverPage"/>
              <w:spacing w:after="0"/>
              <w:ind w:left="100"/>
              <w:rPr>
                <w:noProof/>
                <w:lang w:eastAsia="zh-CN"/>
              </w:rPr>
            </w:pPr>
            <w:r>
              <w:rPr>
                <w:rFonts w:hint="eastAsia"/>
                <w:noProof/>
                <w:lang w:eastAsia="zh-CN"/>
              </w:rPr>
              <w:t>I</w:t>
            </w:r>
            <w:r>
              <w:rPr>
                <w:noProof/>
                <w:lang w:eastAsia="zh-CN"/>
              </w:rPr>
              <w:t xml:space="preserve">n the SA2#168 meeting, SA5 send the reply LS </w:t>
            </w:r>
            <w:r>
              <w:rPr>
                <w:rFonts w:hint="eastAsia"/>
                <w:noProof/>
                <w:lang w:eastAsia="zh-CN"/>
              </w:rPr>
              <w:t>(</w:t>
            </w:r>
            <w:r w:rsidRPr="00AD3EBD">
              <w:rPr>
                <w:noProof/>
                <w:lang w:eastAsia="zh-CN"/>
              </w:rPr>
              <w:t>S2-2502843</w:t>
            </w:r>
            <w:r>
              <w:rPr>
                <w:noProof/>
                <w:lang w:eastAsia="zh-CN"/>
              </w:rPr>
              <w:t xml:space="preserve">) </w:t>
            </w:r>
            <w:r w:rsidRPr="00E72D71">
              <w:rPr>
                <w:rFonts w:cs="Arial"/>
              </w:rPr>
              <w:t>on energy information collection fr</w:t>
            </w:r>
            <w:r w:rsidRPr="009840BB">
              <w:rPr>
                <w:noProof/>
                <w:lang w:eastAsia="zh-CN"/>
              </w:rPr>
              <w:t>om OAM to EIF.</w:t>
            </w:r>
          </w:p>
          <w:p w:rsidR="00FF4C20" w:rsidRDefault="00FF4C20" w:rsidP="00FF4C20">
            <w:pPr>
              <w:pStyle w:val="CRCoverPage"/>
              <w:spacing w:after="0"/>
              <w:ind w:left="100"/>
              <w:rPr>
                <w:noProof/>
                <w:lang w:eastAsia="zh-CN"/>
              </w:rPr>
            </w:pPr>
            <w:r>
              <w:rPr>
                <w:noProof/>
                <w:lang w:eastAsia="zh-CN"/>
              </w:rPr>
              <w:t>The 23.501 CR#</w:t>
            </w:r>
            <w:r w:rsidR="00872EE4">
              <w:rPr>
                <w:noProof/>
                <w:lang w:eastAsia="zh-CN"/>
              </w:rPr>
              <w:t>6223</w:t>
            </w:r>
            <w:r>
              <w:rPr>
                <w:noProof/>
                <w:lang w:eastAsia="zh-CN"/>
              </w:rPr>
              <w:t xml:space="preserve"> (</w:t>
            </w:r>
            <w:r w:rsidR="00872EE4">
              <w:rPr>
                <w:noProof/>
                <w:lang w:eastAsia="zh-CN"/>
              </w:rPr>
              <w:t>S2-2504348</w:t>
            </w:r>
            <w:r>
              <w:rPr>
                <w:noProof/>
                <w:lang w:eastAsia="zh-CN"/>
              </w:rPr>
              <w:t>)</w:t>
            </w:r>
            <w:r w:rsidR="00872EE4">
              <w:rPr>
                <w:noProof/>
                <w:lang w:eastAsia="zh-CN"/>
              </w:rPr>
              <w:t xml:space="preserve"> is agreed to clarify the </w:t>
            </w:r>
            <w:r w:rsidR="00872EE4" w:rsidRPr="00C53931">
              <w:rPr>
                <w:noProof/>
                <w:lang w:eastAsia="zh-CN"/>
              </w:rPr>
              <w:t>Distinguished Name (DN)</w:t>
            </w:r>
            <w:r w:rsidR="00872EE4">
              <w:rPr>
                <w:noProof/>
                <w:lang w:eastAsia="zh-CN"/>
              </w:rPr>
              <w:t xml:space="preserve"> and </w:t>
            </w:r>
            <w:r w:rsidR="00B32681" w:rsidRPr="00C53931">
              <w:rPr>
                <w:noProof/>
                <w:lang w:eastAsia="zh-CN"/>
              </w:rPr>
              <w:t xml:space="preserve"> gNBs / UPFs</w:t>
            </w:r>
            <w:r w:rsidR="00B32681">
              <w:rPr>
                <w:noProof/>
                <w:lang w:eastAsia="zh-CN"/>
              </w:rPr>
              <w:t xml:space="preserve"> ID issue.</w:t>
            </w:r>
          </w:p>
          <w:p w:rsidR="00B32681" w:rsidRPr="009840BB" w:rsidRDefault="00B32681" w:rsidP="00FF4C20">
            <w:pPr>
              <w:pStyle w:val="CRCoverPage"/>
              <w:spacing w:after="0"/>
              <w:ind w:left="100"/>
              <w:rPr>
                <w:noProof/>
                <w:lang w:eastAsia="zh-CN"/>
              </w:rPr>
            </w:pPr>
            <w:r>
              <w:rPr>
                <w:noProof/>
                <w:lang w:eastAsia="zh-CN"/>
              </w:rPr>
              <w:t xml:space="preserve">This CR proposes to </w:t>
            </w:r>
            <w:r w:rsidR="007E098F">
              <w:rPr>
                <w:noProof/>
                <w:lang w:eastAsia="zh-CN"/>
              </w:rPr>
              <w:t>simply refer</w:t>
            </w:r>
            <w:r w:rsidR="007E098F" w:rsidRPr="007E098F">
              <w:rPr>
                <w:noProof/>
                <w:lang w:eastAsia="zh-CN"/>
              </w:rPr>
              <w:t xml:space="preserve"> to the corresponding </w:t>
            </w:r>
            <w:r w:rsidR="007E098F">
              <w:rPr>
                <w:noProof/>
                <w:lang w:eastAsia="zh-CN"/>
              </w:rPr>
              <w:t>clause</w:t>
            </w:r>
            <w:r w:rsidR="007E098F" w:rsidRPr="007E098F">
              <w:rPr>
                <w:noProof/>
                <w:lang w:eastAsia="zh-CN"/>
              </w:rPr>
              <w:t xml:space="preserve"> in</w:t>
            </w:r>
            <w:r w:rsidR="007E098F">
              <w:rPr>
                <w:noProof/>
                <w:lang w:eastAsia="zh-CN"/>
              </w:rPr>
              <w:t xml:space="preserve"> 23.501 without describing it </w:t>
            </w:r>
            <w:r w:rsidR="007E098F" w:rsidRPr="007E098F">
              <w:rPr>
                <w:noProof/>
                <w:lang w:eastAsia="zh-CN"/>
              </w:rPr>
              <w:t>in detail</w:t>
            </w:r>
            <w:r>
              <w:rPr>
                <w:noProof/>
                <w:lang w:eastAsia="zh-CN"/>
              </w:rPr>
              <w:t>.</w:t>
            </w:r>
          </w:p>
          <w:p w:rsidR="001E41F3" w:rsidRPr="00FF4C20" w:rsidRDefault="001E41F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7723A" w:rsidP="0087723A">
            <w:pPr>
              <w:pStyle w:val="CRCoverPage"/>
              <w:spacing w:after="0"/>
              <w:ind w:left="100"/>
              <w:rPr>
                <w:noProof/>
                <w:lang w:eastAsia="zh-CN"/>
              </w:rPr>
            </w:pPr>
            <w:r>
              <w:rPr>
                <w:noProof/>
                <w:lang w:eastAsia="zh-CN"/>
              </w:rPr>
              <w:t>The EIF</w:t>
            </w:r>
            <w:r w:rsidRPr="00946760">
              <w:rPr>
                <w:rFonts w:eastAsia="等线"/>
                <w:lang w:eastAsia="en-GB"/>
              </w:rPr>
              <w:t xml:space="preserve"> obtains the Node-leve</w:t>
            </w:r>
            <w:r>
              <w:rPr>
                <w:rFonts w:eastAsia="等线"/>
                <w:lang w:eastAsia="en-GB"/>
              </w:rPr>
              <w:t>l information from OAM as defined in the 23.501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7723A">
            <w:pPr>
              <w:pStyle w:val="CRCoverPage"/>
              <w:spacing w:after="0"/>
              <w:ind w:left="100"/>
              <w:rPr>
                <w:noProof/>
                <w:lang w:eastAsia="zh-CN"/>
              </w:rPr>
            </w:pPr>
            <w:r>
              <w:rPr>
                <w:rFonts w:hint="eastAsia"/>
                <w:noProof/>
                <w:lang w:eastAsia="zh-CN"/>
              </w:rPr>
              <w:t>N</w:t>
            </w:r>
            <w:r>
              <w:rPr>
                <w:noProof/>
                <w:lang w:eastAsia="zh-CN"/>
              </w:rPr>
              <w:t>ot align with SA5 LS.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723A">
            <w:pPr>
              <w:pStyle w:val="CRCoverPage"/>
              <w:spacing w:after="0"/>
              <w:ind w:left="100"/>
              <w:rPr>
                <w:noProof/>
                <w:lang w:eastAsia="zh-CN"/>
              </w:rPr>
            </w:pPr>
            <w:r>
              <w:rPr>
                <w:rFonts w:hint="eastAsia"/>
                <w:noProof/>
                <w:lang w:eastAsia="zh-CN"/>
              </w:rPr>
              <w:t>4</w:t>
            </w:r>
            <w:r>
              <w:rPr>
                <w:noProof/>
                <w:lang w:eastAsia="zh-CN"/>
              </w:rPr>
              <w:t>.29.2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0361E" w:rsidRDefault="0060361E" w:rsidP="0060361E">
      <w:pPr>
        <w:rPr>
          <w:noProof/>
        </w:rPr>
      </w:pPr>
    </w:p>
    <w:p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rsidR="0060361E" w:rsidRDefault="0060361E" w:rsidP="0060361E">
      <w:pPr>
        <w:rPr>
          <w:noProof/>
        </w:rPr>
      </w:pPr>
    </w:p>
    <w:p w:rsidR="00946760" w:rsidRPr="00946760" w:rsidRDefault="00946760" w:rsidP="0094676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193790330"/>
      <w:r w:rsidRPr="00946760">
        <w:rPr>
          <w:rFonts w:ascii="Arial" w:eastAsia="等线" w:hAnsi="Arial"/>
          <w:sz w:val="28"/>
          <w:lang w:eastAsia="en-GB"/>
        </w:rPr>
        <w:t>4.29.2</w:t>
      </w:r>
      <w:r w:rsidRPr="00946760">
        <w:rPr>
          <w:rFonts w:ascii="Arial" w:eastAsia="等线" w:hAnsi="Arial"/>
          <w:sz w:val="28"/>
          <w:lang w:eastAsia="en-GB"/>
        </w:rPr>
        <w:tab/>
        <w:t>Energy Consumption information collection</w:t>
      </w:r>
      <w:bookmarkEnd w:id="3"/>
    </w:p>
    <w:p w:rsidR="00946760" w:rsidRPr="00946760" w:rsidRDefault="00946760" w:rsidP="00946760">
      <w:pPr>
        <w:overflowPunct w:val="0"/>
        <w:autoSpaceDE w:val="0"/>
        <w:autoSpaceDN w:val="0"/>
        <w:adjustRightInd w:val="0"/>
        <w:textAlignment w:val="baseline"/>
        <w:rPr>
          <w:rFonts w:eastAsia="等线"/>
          <w:lang w:eastAsia="en-GB"/>
        </w:rPr>
      </w:pPr>
      <w:r w:rsidRPr="00946760">
        <w:rPr>
          <w:rFonts w:eastAsia="等线"/>
          <w:lang w:eastAsia="en-GB"/>
        </w:rPr>
        <w:t>Figure 4.29.2-1 shows the procedure for EIF to collect the Energy consumption information.</w:t>
      </w:r>
    </w:p>
    <w:p w:rsidR="00946760" w:rsidRPr="00946760" w:rsidRDefault="00946760" w:rsidP="00946760">
      <w:pPr>
        <w:keepNext/>
        <w:keepLines/>
        <w:overflowPunct w:val="0"/>
        <w:autoSpaceDE w:val="0"/>
        <w:autoSpaceDN w:val="0"/>
        <w:adjustRightInd w:val="0"/>
        <w:spacing w:before="60"/>
        <w:jc w:val="center"/>
        <w:textAlignment w:val="baseline"/>
        <w:rPr>
          <w:rFonts w:ascii="Arial" w:eastAsia="等线" w:hAnsi="Arial"/>
          <w:b/>
          <w:lang w:eastAsia="en-GB"/>
        </w:rPr>
      </w:pPr>
      <w:r w:rsidRPr="00946760">
        <w:rPr>
          <w:rFonts w:ascii="Arial" w:eastAsia="等线" w:hAnsi="Arial"/>
          <w:b/>
          <w:lang w:eastAsia="en-GB"/>
        </w:rPr>
        <w:object w:dxaOrig="11580" w:dyaOrig="7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24.7pt" o:ole="">
            <v:imagedata r:id="rId12" o:title=""/>
          </v:shape>
          <o:OLEObject Type="Embed" ProgID="Visio.Drawing.15" ShapeID="_x0000_i1025" DrawAspect="Content" ObjectID="_1808336397" r:id="rId13"/>
        </w:object>
      </w:r>
    </w:p>
    <w:p w:rsidR="00946760" w:rsidRPr="00946760" w:rsidRDefault="00946760" w:rsidP="00946760">
      <w:pPr>
        <w:keepLines/>
        <w:overflowPunct w:val="0"/>
        <w:autoSpaceDE w:val="0"/>
        <w:autoSpaceDN w:val="0"/>
        <w:adjustRightInd w:val="0"/>
        <w:spacing w:after="240"/>
        <w:jc w:val="center"/>
        <w:textAlignment w:val="baseline"/>
        <w:rPr>
          <w:rFonts w:ascii="Arial" w:eastAsia="等线" w:hAnsi="Arial"/>
          <w:b/>
          <w:lang w:eastAsia="en-GB"/>
        </w:rPr>
      </w:pPr>
      <w:r w:rsidRPr="00946760">
        <w:rPr>
          <w:rFonts w:ascii="Arial" w:eastAsia="等线" w:hAnsi="Arial"/>
          <w:b/>
          <w:lang w:eastAsia="en-GB"/>
        </w:rPr>
        <w:t>Figure 4.29.2-1: Energy Consumption information collection</w:t>
      </w:r>
    </w:p>
    <w:p w:rsidR="00946760" w:rsidRPr="00946760" w:rsidRDefault="00946760" w:rsidP="00946760">
      <w:pPr>
        <w:overflowPunct w:val="0"/>
        <w:autoSpaceDE w:val="0"/>
        <w:autoSpaceDN w:val="0"/>
        <w:adjustRightInd w:val="0"/>
        <w:ind w:left="568" w:hanging="284"/>
        <w:textAlignment w:val="baseline"/>
        <w:rPr>
          <w:rFonts w:eastAsia="等线"/>
          <w:lang w:eastAsia="en-GB"/>
        </w:rPr>
      </w:pPr>
      <w:r w:rsidRPr="00946760">
        <w:rPr>
          <w:rFonts w:eastAsia="等线"/>
          <w:lang w:eastAsia="en-GB"/>
        </w:rPr>
        <w:t>1.</w:t>
      </w:r>
      <w:r w:rsidRPr="00946760">
        <w:rPr>
          <w:rFonts w:eastAsia="等线"/>
          <w:lang w:eastAsia="en-GB"/>
        </w:rPr>
        <w:tab/>
        <w:t>The Consumer NF (i.e. trusted AF or 5GC NF) subscribes to the energy consumption event with the EIF by using Neif_EventExposure_Subscribe service for the required granularities (UE, PDU Session and/or QoS flow) as described in clause 5.51.2.3 of TS 23.501 [2].</w:t>
      </w:r>
    </w:p>
    <w:p w:rsidR="00946760" w:rsidRPr="00946760" w:rsidRDefault="00946760" w:rsidP="00946760">
      <w:pPr>
        <w:overflowPunct w:val="0"/>
        <w:autoSpaceDE w:val="0"/>
        <w:autoSpaceDN w:val="0"/>
        <w:adjustRightInd w:val="0"/>
        <w:ind w:left="568" w:hanging="284"/>
        <w:textAlignment w:val="baseline"/>
        <w:rPr>
          <w:rFonts w:eastAsia="等线"/>
          <w:lang w:eastAsia="en-GB"/>
        </w:rPr>
      </w:pPr>
      <w:r w:rsidRPr="00946760">
        <w:rPr>
          <w:rFonts w:eastAsia="等线"/>
          <w:lang w:eastAsia="en-GB"/>
        </w:rPr>
        <w:tab/>
        <w:t>If the Consumer is untrusted AF, the subscription is sent via NEF. If the event subscription is authorized by the NEF, then the NEF sends the event subscription to the EIF via Neif_EventExposure_Subscribe.</w:t>
      </w:r>
    </w:p>
    <w:p w:rsidR="00946760" w:rsidRPr="00946760" w:rsidRDefault="00946760" w:rsidP="00946760">
      <w:pPr>
        <w:overflowPunct w:val="0"/>
        <w:autoSpaceDE w:val="0"/>
        <w:autoSpaceDN w:val="0"/>
        <w:adjustRightInd w:val="0"/>
        <w:ind w:left="568" w:hanging="284"/>
        <w:textAlignment w:val="baseline"/>
        <w:rPr>
          <w:rFonts w:eastAsia="等线"/>
          <w:lang w:eastAsia="en-GB"/>
        </w:rPr>
      </w:pPr>
      <w:r w:rsidRPr="00946760">
        <w:rPr>
          <w:rFonts w:eastAsia="等线"/>
          <w:lang w:eastAsia="en-GB"/>
        </w:rPr>
        <w:t>2.</w:t>
      </w:r>
      <w:r w:rsidRPr="00946760">
        <w:rPr>
          <w:rFonts w:eastAsia="等线"/>
          <w:lang w:eastAsia="en-GB"/>
        </w:rPr>
        <w:tab/>
        <w:t>The EIF invokes Nudm_UECM_Get service operation to retrieve the SMF ID for the required granularity.</w:t>
      </w:r>
    </w:p>
    <w:p w:rsidR="00946760" w:rsidRPr="00946760" w:rsidRDefault="00946760" w:rsidP="00946760">
      <w:pPr>
        <w:overflowPunct w:val="0"/>
        <w:autoSpaceDE w:val="0"/>
        <w:autoSpaceDN w:val="0"/>
        <w:adjustRightInd w:val="0"/>
        <w:ind w:left="568" w:hanging="284"/>
        <w:textAlignment w:val="baseline"/>
        <w:rPr>
          <w:rFonts w:eastAsia="等线"/>
          <w:lang w:eastAsia="en-GB"/>
        </w:rPr>
      </w:pPr>
      <w:r w:rsidRPr="00946760">
        <w:rPr>
          <w:rFonts w:eastAsia="等线"/>
          <w:lang w:eastAsia="en-GB"/>
        </w:rPr>
        <w:t>3.</w:t>
      </w:r>
      <w:r w:rsidRPr="00946760">
        <w:rPr>
          <w:rFonts w:eastAsia="等线"/>
          <w:lang w:eastAsia="en-GB"/>
        </w:rPr>
        <w:tab/>
        <w:t>The EIF invokes the Nsmf_EventExposure_Subscribe request to the SMF to request the information as defined in clause 5.51.2 of TS 23.501 [2].</w:t>
      </w:r>
    </w:p>
    <w:p w:rsidR="00946760" w:rsidRPr="00946760" w:rsidRDefault="00946760" w:rsidP="00946760">
      <w:pPr>
        <w:overflowPunct w:val="0"/>
        <w:autoSpaceDE w:val="0"/>
        <w:autoSpaceDN w:val="0"/>
        <w:adjustRightInd w:val="0"/>
        <w:ind w:left="568" w:hanging="284"/>
        <w:textAlignment w:val="baseline"/>
        <w:rPr>
          <w:rFonts w:eastAsia="等线"/>
          <w:lang w:eastAsia="en-GB"/>
        </w:rPr>
      </w:pPr>
      <w:r w:rsidRPr="00946760">
        <w:rPr>
          <w:rFonts w:eastAsia="等线"/>
          <w:lang w:eastAsia="en-GB"/>
        </w:rPr>
        <w:t>4.</w:t>
      </w:r>
      <w:r w:rsidRPr="00946760">
        <w:rPr>
          <w:rFonts w:eastAsia="等线"/>
          <w:lang w:eastAsia="en-GB"/>
        </w:rPr>
        <w:tab/>
        <w:t>The SMF informs the UPF with requesting the PSA UPF to report the data volume of the required granularity.</w:t>
      </w:r>
    </w:p>
    <w:p w:rsidR="00946760" w:rsidRPr="00946760" w:rsidRDefault="00946760" w:rsidP="00946760">
      <w:pPr>
        <w:overflowPunct w:val="0"/>
        <w:autoSpaceDE w:val="0"/>
        <w:autoSpaceDN w:val="0"/>
        <w:adjustRightInd w:val="0"/>
        <w:ind w:left="568" w:hanging="284"/>
        <w:textAlignment w:val="baseline"/>
        <w:rPr>
          <w:rFonts w:eastAsia="等线"/>
          <w:lang w:eastAsia="en-GB"/>
        </w:rPr>
      </w:pPr>
      <w:r w:rsidRPr="00946760">
        <w:rPr>
          <w:rFonts w:eastAsia="等线"/>
          <w:lang w:eastAsia="en-GB"/>
        </w:rPr>
        <w:t>5. The SMF provides the information for energy consumption calculation (defined 5.51.2 of TS 23.501 [2]) to EIF by invoking Nsmf_EventExposure_Notify service operation for the required granularity.</w:t>
      </w:r>
    </w:p>
    <w:p w:rsidR="00946760" w:rsidRPr="00946760" w:rsidRDefault="00946760" w:rsidP="00946760">
      <w:pPr>
        <w:keepLines/>
        <w:overflowPunct w:val="0"/>
        <w:autoSpaceDE w:val="0"/>
        <w:autoSpaceDN w:val="0"/>
        <w:adjustRightInd w:val="0"/>
        <w:ind w:left="1135" w:hanging="851"/>
        <w:textAlignment w:val="baseline"/>
        <w:rPr>
          <w:rFonts w:eastAsia="等线"/>
          <w:lang w:eastAsia="en-GB"/>
        </w:rPr>
      </w:pPr>
      <w:r w:rsidRPr="00946760">
        <w:rPr>
          <w:rFonts w:eastAsia="等线"/>
          <w:lang w:eastAsia="en-GB"/>
        </w:rPr>
        <w:t>NOTE:</w:t>
      </w:r>
      <w:r w:rsidRPr="00946760">
        <w:rPr>
          <w:rFonts w:eastAsia="等线"/>
          <w:lang w:eastAsia="en-GB"/>
        </w:rPr>
        <w:tab/>
        <w:t>The SMF can derive gNB ID(s) according to the AMF provided ULI as described in clause 4.3.2.</w:t>
      </w:r>
    </w:p>
    <w:p w:rsidR="00946760" w:rsidRPr="00946760" w:rsidRDefault="00946760" w:rsidP="00946760">
      <w:pPr>
        <w:overflowPunct w:val="0"/>
        <w:autoSpaceDE w:val="0"/>
        <w:autoSpaceDN w:val="0"/>
        <w:adjustRightInd w:val="0"/>
        <w:ind w:left="568" w:hanging="284"/>
        <w:textAlignment w:val="baseline"/>
        <w:rPr>
          <w:rFonts w:eastAsia="等线"/>
          <w:lang w:eastAsia="en-GB"/>
        </w:rPr>
      </w:pPr>
      <w:r w:rsidRPr="00946760">
        <w:rPr>
          <w:rFonts w:eastAsia="等线"/>
          <w:lang w:eastAsia="en-GB"/>
        </w:rPr>
        <w:t xml:space="preserve">6. If there is no related Node-level energy consumption information and Node-level data volume, the EIF obtains the Node-level energy consumption information and Node-level data volume from OAM </w:t>
      </w:r>
      <w:del w:id="4" w:author="ZTE" w:date="2025-04-28T14:51:00Z">
        <w:r w:rsidRPr="00946760" w:rsidDel="00482EA6">
          <w:rPr>
            <w:rFonts w:eastAsia="等线"/>
            <w:lang w:eastAsia="en-GB"/>
          </w:rPr>
          <w:delText>with providing gNB ID(s) and UPF ID(s)</w:delText>
        </w:r>
      </w:del>
      <w:ins w:id="5" w:author="ZTE" w:date="2025-04-29T09:51:00Z">
        <w:r w:rsidR="00482EA6" w:rsidRPr="00946760">
          <w:rPr>
            <w:rFonts w:eastAsia="等线"/>
            <w:lang w:eastAsia="en-GB"/>
          </w:rPr>
          <w:t xml:space="preserve">defined </w:t>
        </w:r>
      </w:ins>
      <w:ins w:id="6" w:author="ZTE" w:date="2025-05-05T08:52:00Z">
        <w:r w:rsidR="00482EA6">
          <w:rPr>
            <w:rFonts w:eastAsia="等线" w:hint="eastAsia"/>
            <w:lang w:eastAsia="zh-CN"/>
          </w:rPr>
          <w:t xml:space="preserve">in clause </w:t>
        </w:r>
      </w:ins>
      <w:ins w:id="7" w:author="ZTE" w:date="2025-04-29T09:51:00Z">
        <w:r w:rsidR="00482EA6" w:rsidRPr="00946760">
          <w:rPr>
            <w:rFonts w:eastAsia="等线"/>
            <w:lang w:eastAsia="en-GB"/>
          </w:rPr>
          <w:t>5.51.2</w:t>
        </w:r>
        <w:r w:rsidR="00482EA6">
          <w:rPr>
            <w:rFonts w:eastAsia="等线"/>
            <w:lang w:eastAsia="en-GB"/>
          </w:rPr>
          <w:t>.2.3</w:t>
        </w:r>
        <w:r w:rsidR="00482EA6" w:rsidRPr="00946760">
          <w:rPr>
            <w:rFonts w:eastAsia="等线"/>
            <w:lang w:eastAsia="en-GB"/>
          </w:rPr>
          <w:t xml:space="preserve"> of TS 23.501 [2])</w:t>
        </w:r>
      </w:ins>
      <w:r w:rsidRPr="00946760">
        <w:rPr>
          <w:rFonts w:eastAsia="等线"/>
          <w:lang w:eastAsia="en-GB"/>
        </w:rPr>
        <w:t>.</w:t>
      </w:r>
    </w:p>
    <w:p w:rsidR="00946760" w:rsidRPr="00946760" w:rsidRDefault="00946760" w:rsidP="00946760">
      <w:pPr>
        <w:overflowPunct w:val="0"/>
        <w:autoSpaceDE w:val="0"/>
        <w:autoSpaceDN w:val="0"/>
        <w:adjustRightInd w:val="0"/>
        <w:ind w:left="568" w:hanging="284"/>
        <w:textAlignment w:val="baseline"/>
        <w:rPr>
          <w:rFonts w:eastAsia="等线"/>
          <w:lang w:eastAsia="en-GB"/>
        </w:rPr>
      </w:pPr>
      <w:r w:rsidRPr="00946760">
        <w:rPr>
          <w:rFonts w:eastAsia="等线"/>
          <w:lang w:eastAsia="en-GB"/>
        </w:rPr>
        <w:lastRenderedPageBreak/>
        <w:t>7.</w:t>
      </w:r>
      <w:r w:rsidRPr="00946760">
        <w:rPr>
          <w:rFonts w:eastAsia="等线"/>
          <w:lang w:eastAsia="en-GB"/>
        </w:rPr>
        <w:tab/>
        <w:t>The EIF performs the energy consumption information calculation as described in clause 5.51.2.3 of TS 23.501 [2] and then reports the energy consumption information of the required granularity to the Consumer NF via Neif_EventExposure_Notify.</w:t>
      </w:r>
    </w:p>
    <w:p w:rsidR="0060361E" w:rsidRPr="00946760" w:rsidRDefault="0060361E" w:rsidP="0060361E">
      <w:pPr>
        <w:rPr>
          <w:noProof/>
        </w:rPr>
      </w:pPr>
    </w:p>
    <w:p w:rsidR="0060361E" w:rsidRDefault="0060361E" w:rsidP="0060361E">
      <w:pPr>
        <w:rPr>
          <w:noProof/>
        </w:rPr>
      </w:pPr>
    </w:p>
    <w:p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60361E" w:rsidRDefault="0060361E" w:rsidP="0060361E">
      <w:pPr>
        <w:rPr>
          <w:noProof/>
        </w:rPr>
      </w:pPr>
    </w:p>
    <w:p w:rsidR="0060361E" w:rsidRDefault="0060361E" w:rsidP="0060361E">
      <w:pPr>
        <w:rPr>
          <w:noProof/>
        </w:rPr>
      </w:pPr>
    </w:p>
    <w:p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B4F" w:rsidRDefault="00D50B4F">
      <w:r>
        <w:separator/>
      </w:r>
    </w:p>
  </w:endnote>
  <w:endnote w:type="continuationSeparator" w:id="0">
    <w:p w:rsidR="00D50B4F" w:rsidRDefault="00D50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B4F" w:rsidRDefault="00D50B4F">
      <w:r>
        <w:separator/>
      </w:r>
    </w:p>
  </w:footnote>
  <w:footnote w:type="continuationSeparator" w:id="0">
    <w:p w:rsidR="00D50B4F" w:rsidRDefault="00D50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6223BF">
      <w:fldChar w:fldCharType="begin"/>
    </w:r>
    <w:r w:rsidR="00374DD4">
      <w:instrText>PAGE</w:instrText>
    </w:r>
    <w:r w:rsidR="006223BF">
      <w:fldChar w:fldCharType="separate"/>
    </w:r>
    <w:r>
      <w:rPr>
        <w:noProof/>
      </w:rPr>
      <w:t>1</w:t>
    </w:r>
    <w:r w:rsidR="006223B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4D47"/>
    <w:rsid w:val="00022E4A"/>
    <w:rsid w:val="00033B32"/>
    <w:rsid w:val="00041D77"/>
    <w:rsid w:val="000A6394"/>
    <w:rsid w:val="000B7FED"/>
    <w:rsid w:val="000C038A"/>
    <w:rsid w:val="000C6598"/>
    <w:rsid w:val="000D44B3"/>
    <w:rsid w:val="000D5F8A"/>
    <w:rsid w:val="000E3290"/>
    <w:rsid w:val="001202FC"/>
    <w:rsid w:val="00145D43"/>
    <w:rsid w:val="00150E80"/>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2F11BD"/>
    <w:rsid w:val="002F367F"/>
    <w:rsid w:val="00305409"/>
    <w:rsid w:val="003609EF"/>
    <w:rsid w:val="0036231A"/>
    <w:rsid w:val="00374DD4"/>
    <w:rsid w:val="003E1A36"/>
    <w:rsid w:val="00410371"/>
    <w:rsid w:val="0041706F"/>
    <w:rsid w:val="004242F1"/>
    <w:rsid w:val="00424B69"/>
    <w:rsid w:val="00482EA6"/>
    <w:rsid w:val="004B75B7"/>
    <w:rsid w:val="005141D9"/>
    <w:rsid w:val="0051580D"/>
    <w:rsid w:val="00547111"/>
    <w:rsid w:val="00592D74"/>
    <w:rsid w:val="005C56D7"/>
    <w:rsid w:val="005E2C44"/>
    <w:rsid w:val="0060361E"/>
    <w:rsid w:val="00621188"/>
    <w:rsid w:val="006223BF"/>
    <w:rsid w:val="006257ED"/>
    <w:rsid w:val="006305F5"/>
    <w:rsid w:val="0065296A"/>
    <w:rsid w:val="00653DE4"/>
    <w:rsid w:val="00665C47"/>
    <w:rsid w:val="006764AE"/>
    <w:rsid w:val="0068283D"/>
    <w:rsid w:val="00691EBB"/>
    <w:rsid w:val="00695808"/>
    <w:rsid w:val="006B46FB"/>
    <w:rsid w:val="006E21FB"/>
    <w:rsid w:val="00792342"/>
    <w:rsid w:val="007977A8"/>
    <w:rsid w:val="007A59B7"/>
    <w:rsid w:val="007B512A"/>
    <w:rsid w:val="007C2097"/>
    <w:rsid w:val="007D6A07"/>
    <w:rsid w:val="007E098F"/>
    <w:rsid w:val="007F7259"/>
    <w:rsid w:val="008040A8"/>
    <w:rsid w:val="008279FA"/>
    <w:rsid w:val="0083473C"/>
    <w:rsid w:val="008626E7"/>
    <w:rsid w:val="00870EE7"/>
    <w:rsid w:val="00872EE4"/>
    <w:rsid w:val="0087723A"/>
    <w:rsid w:val="0088257F"/>
    <w:rsid w:val="00884147"/>
    <w:rsid w:val="008863B9"/>
    <w:rsid w:val="008A45A6"/>
    <w:rsid w:val="008D3CCC"/>
    <w:rsid w:val="008F3789"/>
    <w:rsid w:val="008F686C"/>
    <w:rsid w:val="009148DE"/>
    <w:rsid w:val="009320DC"/>
    <w:rsid w:val="00941E30"/>
    <w:rsid w:val="00946760"/>
    <w:rsid w:val="0097384A"/>
    <w:rsid w:val="009777D9"/>
    <w:rsid w:val="00982C8F"/>
    <w:rsid w:val="00991B88"/>
    <w:rsid w:val="009A5753"/>
    <w:rsid w:val="009A579D"/>
    <w:rsid w:val="009C5BD3"/>
    <w:rsid w:val="009E3297"/>
    <w:rsid w:val="009F734F"/>
    <w:rsid w:val="00A246B6"/>
    <w:rsid w:val="00A2637A"/>
    <w:rsid w:val="00A47E70"/>
    <w:rsid w:val="00A50CF0"/>
    <w:rsid w:val="00A7671C"/>
    <w:rsid w:val="00AA07BD"/>
    <w:rsid w:val="00AA2CBC"/>
    <w:rsid w:val="00AC3219"/>
    <w:rsid w:val="00AC5820"/>
    <w:rsid w:val="00AD1CD8"/>
    <w:rsid w:val="00AE7C8D"/>
    <w:rsid w:val="00B258BB"/>
    <w:rsid w:val="00B32681"/>
    <w:rsid w:val="00B40431"/>
    <w:rsid w:val="00B5774B"/>
    <w:rsid w:val="00B67B97"/>
    <w:rsid w:val="00B7793B"/>
    <w:rsid w:val="00B968C8"/>
    <w:rsid w:val="00B97217"/>
    <w:rsid w:val="00BA3EC5"/>
    <w:rsid w:val="00BA51D9"/>
    <w:rsid w:val="00BB5DFC"/>
    <w:rsid w:val="00BD279D"/>
    <w:rsid w:val="00BD6BB8"/>
    <w:rsid w:val="00C66BA2"/>
    <w:rsid w:val="00C870F6"/>
    <w:rsid w:val="00C95985"/>
    <w:rsid w:val="00CC5026"/>
    <w:rsid w:val="00CC68D0"/>
    <w:rsid w:val="00CD6515"/>
    <w:rsid w:val="00D03F9A"/>
    <w:rsid w:val="00D06D51"/>
    <w:rsid w:val="00D24991"/>
    <w:rsid w:val="00D312C5"/>
    <w:rsid w:val="00D50255"/>
    <w:rsid w:val="00D50B4F"/>
    <w:rsid w:val="00D66520"/>
    <w:rsid w:val="00D8468D"/>
    <w:rsid w:val="00D84AE9"/>
    <w:rsid w:val="00D92ADC"/>
    <w:rsid w:val="00DE34CF"/>
    <w:rsid w:val="00E13F3D"/>
    <w:rsid w:val="00E34898"/>
    <w:rsid w:val="00EB09B7"/>
    <w:rsid w:val="00EE7D7C"/>
    <w:rsid w:val="00F25D98"/>
    <w:rsid w:val="00F300FB"/>
    <w:rsid w:val="00F524D2"/>
    <w:rsid w:val="00FB6386"/>
    <w:rsid w:val="00FD21D5"/>
    <w:rsid w:val="00FF4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4280E02-5B2F-4B5D-B196-62B7B95A3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286A6-0F59-4715-B8DE-A245B601C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9775</TotalTime>
  <Pages>3</Pages>
  <Words>640</Words>
  <Characters>3654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29</cp:revision>
  <cp:lastPrinted>1899-12-31T23:00:00Z</cp:lastPrinted>
  <dcterms:created xsi:type="dcterms:W3CDTF">2020-02-03T08:32:00Z</dcterms:created>
  <dcterms:modified xsi:type="dcterms:W3CDTF">2025-05-09T14:41:00Z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